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Karla ExtraBold" w:cs="Karla ExtraBold" w:eastAsia="Karla ExtraBold" w:hAnsi="Karla ExtraBold"/>
          <w:sz w:val="46"/>
          <w:szCs w:val="46"/>
        </w:rPr>
      </w:pPr>
      <w:r w:rsidDel="00000000" w:rsidR="00000000" w:rsidRPr="00000000">
        <w:rPr>
          <w:rFonts w:ascii="Karla ExtraBold" w:cs="Karla ExtraBold" w:eastAsia="Karla ExtraBold" w:hAnsi="Karla ExtraBold"/>
          <w:sz w:val="46"/>
          <w:szCs w:val="46"/>
          <w:rtl w:val="0"/>
        </w:rPr>
        <w:t xml:space="preserve">Stakeholder Role Mapping - Template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Noto Sans Light" w:cs="Noto Sans Light" w:eastAsia="Noto Sans Light" w:hAnsi="Noto Sans Light"/>
        </w:rPr>
      </w:pPr>
      <w:r w:rsidDel="00000000" w:rsidR="00000000" w:rsidRPr="00000000">
        <w:rPr>
          <w:rFonts w:ascii="Noto Sans Light" w:cs="Noto Sans Light" w:eastAsia="Noto Sans Light" w:hAnsi="Noto Sans Light"/>
          <w:rtl w:val="0"/>
        </w:rPr>
        <w:t xml:space="preserve">Clear roles and responsibilities ensure smooth collaboration. Here's a sample map that will assist you in clearly defining and aligning the roles of each group involved in the collaborative process. 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Noto Sans Light" w:cs="Noto Sans Light" w:eastAsia="Noto Sans Light" w:hAnsi="Noto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Noto Sans Light" w:cs="Noto Sans Light" w:eastAsia="Noto Sans Light" w:hAnsi="Noto Sans Light"/>
        </w:rPr>
      </w:pPr>
      <w:r w:rsidDel="00000000" w:rsidR="00000000" w:rsidRPr="00000000">
        <w:rPr>
          <w:rFonts w:ascii="Noto Sans Light" w:cs="Noto Sans Light" w:eastAsia="Noto Sans Light" w:hAnsi="Noto Sans Light"/>
          <w:rtl w:val="0"/>
        </w:rPr>
        <w:t xml:space="preserve">The primary goal of this map is to set clear expectations for each party and document their respective responsibilities throughout the timeline of the collaboration.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Karla" w:cs="Karla" w:eastAsia="Karla" w:hAnsi="Karla"/>
          <w:b w:val="1"/>
          <w:sz w:val="41"/>
          <w:szCs w:val="41"/>
        </w:rPr>
      </w:pPr>
      <w:r w:rsidDel="00000000" w:rsidR="00000000" w:rsidRPr="00000000">
        <w:rPr>
          <w:rFonts w:ascii="Karla" w:cs="Karla" w:eastAsia="Karla" w:hAnsi="Karla"/>
          <w:b w:val="1"/>
          <w:sz w:val="41"/>
          <w:szCs w:val="41"/>
          <w:rtl w:val="0"/>
        </w:rPr>
        <w:t xml:space="preserve">How to use it: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Noto Sans Light" w:cs="Noto Sans Light" w:eastAsia="Noto Sans Light" w:hAnsi="Noto Sans Light"/>
          <w:rtl w:val="0"/>
        </w:rPr>
        <w:t xml:space="preserve">Identify what each partner brings to the table.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Noto Sans Light" w:cs="Noto Sans Light" w:eastAsia="Noto Sans Light" w:hAnsi="Noto Sans Light"/>
          <w:rtl w:val="0"/>
        </w:rPr>
        <w:t xml:space="preserve">Establish mutual expectations.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6" w:lineRule="auto"/>
        <w:ind w:left="720" w:hanging="360"/>
        <w:rPr>
          <w:rFonts w:ascii="Noto Sans Light" w:cs="Noto Sans Light" w:eastAsia="Noto Sans Light" w:hAnsi="Noto Sans Light"/>
        </w:rPr>
      </w:pPr>
      <w:r w:rsidDel="00000000" w:rsidR="00000000" w:rsidRPr="00000000">
        <w:rPr>
          <w:rFonts w:ascii="Noto Sans Light" w:cs="Noto Sans Light" w:eastAsia="Noto Sans Light" w:hAnsi="Noto Sans Light"/>
          <w:rtl w:val="0"/>
        </w:rPr>
        <w:t xml:space="preserve">Document responsibilities and timelines in a partnership agreement.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105" w:tblpY="0"/>
        <w:tblW w:w="8885.0" w:type="dxa"/>
        <w:jc w:val="left"/>
        <w:tblInd w:w="-639.9999999999998" w:type="dxa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1700.0000000000002"/>
        <w:gridCol w:w="1815"/>
        <w:gridCol w:w="1740"/>
        <w:gridCol w:w="1755"/>
        <w:gridCol w:w="1875"/>
        <w:tblGridChange w:id="0">
          <w:tblGrid>
            <w:gridCol w:w="1700.0000000000002"/>
            <w:gridCol w:w="1815"/>
            <w:gridCol w:w="1740"/>
            <w:gridCol w:w="1755"/>
            <w:gridCol w:w="1875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vMerge w:val="restart"/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5ebe3" w:val="clear"/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Karla" w:cs="Karla" w:eastAsia="Karla" w:hAnsi="Karla"/>
                <w:b w:val="1"/>
                <w:color w:val="02236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22368"/>
              </w:rPr>
            </w:pPr>
            <w:r w:rsidDel="00000000" w:rsidR="00000000" w:rsidRPr="00000000">
              <w:rPr>
                <w:rFonts w:ascii="Karla" w:cs="Karla" w:eastAsia="Karla" w:hAnsi="Karla"/>
                <w:b w:val="1"/>
                <w:color w:val="022368"/>
                <w:rtl w:val="0"/>
              </w:rPr>
              <w:t xml:space="preserve">Stakeholder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5ebe3" w:val="clear"/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Karla" w:cs="Karla" w:eastAsia="Karla" w:hAnsi="Karla"/>
                <w:b w:val="1"/>
                <w:color w:val="022368"/>
              </w:rPr>
            </w:pPr>
            <w:r w:rsidDel="00000000" w:rsidR="00000000" w:rsidRPr="00000000">
              <w:rPr>
                <w:rFonts w:ascii="Karla" w:cs="Karla" w:eastAsia="Karla" w:hAnsi="Karla"/>
                <w:b w:val="1"/>
                <w:color w:val="022368"/>
                <w:rtl w:val="0"/>
              </w:rPr>
              <w:t xml:space="preserve">Role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5ebe3" w:val="clear"/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223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5ebe3" w:val="clear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Karla" w:cs="Karla" w:eastAsia="Karla" w:hAnsi="Karla"/>
                <w:b w:val="1"/>
                <w:color w:val="022368"/>
              </w:rPr>
            </w:pPr>
            <w:r w:rsidDel="00000000" w:rsidR="00000000" w:rsidRPr="00000000">
              <w:rPr>
                <w:rFonts w:ascii="Karla" w:cs="Karla" w:eastAsia="Karla" w:hAnsi="Karla"/>
                <w:b w:val="1"/>
                <w:color w:val="022368"/>
                <w:rtl w:val="0"/>
              </w:rPr>
              <w:t xml:space="preserve">Phase 1</w:t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5ebe3" w:val="clear"/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Karla" w:cs="Karla" w:eastAsia="Karla" w:hAnsi="Karla"/>
                <w:b w:val="1"/>
                <w:color w:val="022368"/>
              </w:rPr>
            </w:pPr>
            <w:r w:rsidDel="00000000" w:rsidR="00000000" w:rsidRPr="00000000">
              <w:rPr>
                <w:rFonts w:ascii="Karla" w:cs="Karla" w:eastAsia="Karla" w:hAnsi="Karla"/>
                <w:b w:val="1"/>
                <w:color w:val="022368"/>
                <w:rtl w:val="0"/>
              </w:rPr>
              <w:t xml:space="preserve">Phase 2</w:t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5ebe3" w:val="clear"/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Karla" w:cs="Karla" w:eastAsia="Karla" w:hAnsi="Karla"/>
                <w:b w:val="1"/>
                <w:color w:val="022368"/>
              </w:rPr>
            </w:pPr>
            <w:r w:rsidDel="00000000" w:rsidR="00000000" w:rsidRPr="00000000">
              <w:rPr>
                <w:rFonts w:ascii="Karla" w:cs="Karla" w:eastAsia="Karla" w:hAnsi="Karla"/>
                <w:b w:val="1"/>
                <w:color w:val="022368"/>
                <w:rtl w:val="0"/>
              </w:rPr>
              <w:t xml:space="preserve">Phase 3</w:t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5ebe3" w:val="clear"/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Karla" w:cs="Karla" w:eastAsia="Karla" w:hAnsi="Karla"/>
                <w:b w:val="1"/>
                <w:color w:val="022368"/>
              </w:rPr>
            </w:pPr>
            <w:r w:rsidDel="00000000" w:rsidR="00000000" w:rsidRPr="00000000">
              <w:rPr>
                <w:rFonts w:ascii="Karla" w:cs="Karla" w:eastAsia="Karla" w:hAnsi="Karla"/>
                <w:b w:val="1"/>
                <w:color w:val="022368"/>
                <w:rtl w:val="0"/>
              </w:rPr>
              <w:t xml:space="preserve">Phase 4</w:t>
            </w:r>
          </w:p>
        </w:tc>
      </w:tr>
      <w:tr>
        <w:trPr>
          <w:cantSplit w:val="0"/>
          <w:trHeight w:val="1198.1999999999998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Fonts w:ascii="Noto Sans Light" w:cs="Noto Sans Light" w:eastAsia="Noto Sans Light" w:hAnsi="Noto Sans Light"/>
                <w:rtl w:val="0"/>
              </w:rPr>
              <w:t xml:space="preserve">Partner Organization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Fonts w:ascii="Noto Sans Light" w:cs="Noto Sans Light" w:eastAsia="Noto Sans Light" w:hAnsi="Noto Sans Light"/>
                <w:rtl w:val="0"/>
              </w:rPr>
              <w:t xml:space="preserve">Conference sponsorship and leadership of 2 sessions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Fonts w:ascii="Noto Sans Light" w:cs="Noto Sans Light" w:eastAsia="Noto Sans Light" w:hAnsi="Noto Sans Light"/>
                <w:rtl w:val="0"/>
              </w:rPr>
              <w:t xml:space="preserve">Alignment on marketing materials for joint publication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Fonts w:ascii="Noto Sans Light" w:cs="Noto Sans Light" w:eastAsia="Noto Sans Light" w:hAnsi="Noto Sans Light"/>
                <w:rtl w:val="0"/>
              </w:rPr>
              <w:t xml:space="preserve">Reviewing materials for publication</w:t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Fonts w:ascii="Noto Sans Light" w:cs="Noto Sans Light" w:eastAsia="Noto Sans Light" w:hAnsi="Noto Sans Light"/>
                <w:rtl w:val="0"/>
              </w:rPr>
              <w:t xml:space="preserve">Marketing the final output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Noto Sans Light" w:cs="Noto Sans Light" w:eastAsia="Noto Sans Light" w:hAnsi="Noto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Noto Sans Light" w:cs="Noto Sans Light" w:eastAsia="Noto Sans Light" w:hAnsi="Noto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Noto Sans Light" w:cs="Noto Sans Light" w:eastAsia="Noto Sans Light" w:hAnsi="Noto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Noto Sans Light" w:cs="Noto Sans Light" w:eastAsia="Noto Sans Light" w:hAnsi="Noto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Noto Sans Light" w:cs="Noto Sans Light" w:eastAsia="Noto Sans Light" w:hAnsi="Noto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Noto Sans Light" w:cs="Noto Sans Light" w:eastAsia="Noto Sans Light" w:hAnsi="Noto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Noto Sans Light" w:cs="Noto Sans Light" w:eastAsia="Noto Sans Light" w:hAnsi="Noto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Noto Sans Light" w:cs="Noto Sans Light" w:eastAsia="Noto Sans Light" w:hAnsi="Noto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6f1f1" w:val="clea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Noto Sans Light" w:cs="Noto Sans Light" w:eastAsia="Noto Sans Light" w:hAnsi="Noto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Karla ExtraBold">
    <w:embedBold w:fontKey="{00000000-0000-0000-0000-000000000000}" r:id="rId1" w:subsetted="0"/>
    <w:embedBoldItalic w:fontKey="{00000000-0000-0000-0000-000000000000}" r:id="rId2" w:subsetted="0"/>
  </w:font>
  <w:font w:name="Noto Sans Ligh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Karla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Karla-regular.ttf"/><Relationship Id="rId10" Type="http://schemas.openxmlformats.org/officeDocument/2006/relationships/font" Target="fonts/CenturyGothic-boldItalic.ttf"/><Relationship Id="rId13" Type="http://schemas.openxmlformats.org/officeDocument/2006/relationships/font" Target="fonts/Karla-italic.ttf"/><Relationship Id="rId12" Type="http://schemas.openxmlformats.org/officeDocument/2006/relationships/font" Target="fonts/Karla-bold.ttf"/><Relationship Id="rId1" Type="http://schemas.openxmlformats.org/officeDocument/2006/relationships/font" Target="fonts/KarlaExtraBold-bold.ttf"/><Relationship Id="rId2" Type="http://schemas.openxmlformats.org/officeDocument/2006/relationships/font" Target="fonts/KarlaExtraBold-boldItalic.ttf"/><Relationship Id="rId3" Type="http://schemas.openxmlformats.org/officeDocument/2006/relationships/font" Target="fonts/NotoSansLight-regular.ttf"/><Relationship Id="rId4" Type="http://schemas.openxmlformats.org/officeDocument/2006/relationships/font" Target="fonts/NotoSansLight-bold.ttf"/><Relationship Id="rId9" Type="http://schemas.openxmlformats.org/officeDocument/2006/relationships/font" Target="fonts/CenturyGothic-italic.ttf"/><Relationship Id="rId14" Type="http://schemas.openxmlformats.org/officeDocument/2006/relationships/font" Target="fonts/Karla-boldItalic.ttf"/><Relationship Id="rId5" Type="http://schemas.openxmlformats.org/officeDocument/2006/relationships/font" Target="fonts/NotoSansLight-italic.ttf"/><Relationship Id="rId6" Type="http://schemas.openxmlformats.org/officeDocument/2006/relationships/font" Target="fonts/NotoSansLight-boldItalic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